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rPr>
      </w:pPr>
      <w:r w:rsidDel="00000000" w:rsidR="00000000" w:rsidRPr="00000000">
        <w:rPr>
          <w:b w:val="1"/>
          <w:rtl w:val="0"/>
        </w:rPr>
        <w:t xml:space="preserve">FBLA District 8 Policies &amp; Procedures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Information in this handbook is to inform FBLA advisers and members of the guidelines and expectations for FBLA District 8 of Colorado FBLA. This handbook is developed in conjunction with the Colorado FBLA Handbook. Any information not found in this handbook can be found in the Colorado FBLA Handbook.</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Chaperone and Supervision Policy</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Chaperone to student ratio is recommended to be 1 to 20 or less for FBLA District 8, with being in conjunction to each individual schools and districts policy.</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Competitive Events</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Competition</w:t>
      </w:r>
      <w:r w:rsidDel="00000000" w:rsidR="00000000" w:rsidRPr="00000000">
        <w:rPr>
          <w:rtl w:val="0"/>
        </w:rPr>
      </w:r>
    </w:p>
    <w:p w:rsidR="00000000" w:rsidDel="00000000" w:rsidP="00000000" w:rsidRDefault="00000000" w:rsidRPr="00000000" w14:paraId="0000000A">
      <w:pPr>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Students must complete all aspects of events.</w:t>
      </w:r>
    </w:p>
    <w:p w:rsidR="00000000" w:rsidDel="00000000" w:rsidP="00000000" w:rsidRDefault="00000000" w:rsidRPr="00000000" w14:paraId="0000000B">
      <w:pPr>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An Identification Card or Name Tag with name and school is required for all participation in all events, and must be shown in holding before they are allowed to enter into competition. Being “vouched for” by another individual does NOT fulfill this requirement. Students will not be allowed to complete without such ID.</w:t>
      </w:r>
    </w:p>
    <w:p w:rsidR="00000000" w:rsidDel="00000000" w:rsidP="00000000" w:rsidRDefault="00000000" w:rsidRPr="00000000" w14:paraId="0000000C">
      <w:pPr>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For ALL competitive event tests, competitors must achieve a score that is not lower than 20% below the average score for the event in order for a competitor to be called to the stage and to be eligible to qualify for the FBLA State Conference.  Events with less than 5 competitors must achieve 50% or more on the “rating sheet” rubrics to be called to stage and be eligible to qualify for the FBLA State conference.</w:t>
      </w:r>
    </w:p>
    <w:p w:rsidR="00000000" w:rsidDel="00000000" w:rsidP="00000000" w:rsidRDefault="00000000" w:rsidRPr="00000000" w14:paraId="0000000D">
      <w:pPr>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No items are allowed to be left with judges, unless it states in the event guidelines.  If an item is left with the judges and it is deemed unintentional, the competitors will be given a penalty.  If an item is left with the judges and it is deemed intentional, the competitors will be disqualified.</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Deadlines</w:t>
      </w:r>
    </w:p>
    <w:p w:rsidR="00000000" w:rsidDel="00000000" w:rsidP="00000000" w:rsidRDefault="00000000" w:rsidRPr="00000000" w14:paraId="0000000F">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Deadlines for District Leadership Conference will be as follows:</w:t>
      </w:r>
    </w:p>
    <w:p w:rsidR="00000000" w:rsidDel="00000000" w:rsidP="00000000" w:rsidRDefault="00000000" w:rsidRPr="00000000" w14:paraId="00000010">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December 15: Registration Deadline</w:t>
      </w:r>
    </w:p>
    <w:p w:rsidR="00000000" w:rsidDel="00000000" w:rsidP="00000000" w:rsidRDefault="00000000" w:rsidRPr="00000000" w14:paraId="00000011">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December 16-20: Late Registration is in effect; any additions or changes/substitutions will be $10 per change</w:t>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After December 20: No changes may be made to the District Leadership Conference registration.</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District Qualifiers</w:t>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Members may compete in two events, but MAY NOT compete in two live judged events.  </w:t>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Competitors may not compete in the same event </w:t>
      </w:r>
      <w:r w:rsidDel="00000000" w:rsidR="00000000" w:rsidRPr="00000000">
        <w:rPr>
          <w:rtl w:val="0"/>
        </w:rPr>
        <w:t xml:space="preserve">if they participated</w:t>
      </w:r>
      <w:r w:rsidDel="00000000" w:rsidR="00000000" w:rsidRPr="00000000">
        <w:rPr>
          <w:color w:val="000000"/>
          <w:rtl w:val="0"/>
        </w:rPr>
        <w:t xml:space="preserve"> at a previous National Conference unless adhering to the rules outlined by nationals.  </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District Leadership Conference Online Testing</w:t>
      </w:r>
    </w:p>
    <w:p w:rsidR="00000000" w:rsidDel="00000000" w:rsidP="00000000" w:rsidRDefault="00000000" w:rsidRPr="00000000" w14:paraId="00000017">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For all objective tests, members will take an online test under adult supervision of a school employee.</w:t>
      </w:r>
    </w:p>
    <w:p w:rsidR="00000000" w:rsidDel="00000000" w:rsidP="00000000" w:rsidRDefault="00000000" w:rsidRPr="00000000" w14:paraId="00000018">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Objective tests will only be open during the weekdays from 7:00am until 6:00pm and must be taken during that time frame during the day.  </w:t>
      </w:r>
    </w:p>
    <w:p w:rsidR="00000000" w:rsidDel="00000000" w:rsidP="00000000" w:rsidRDefault="00000000" w:rsidRPr="00000000" w14:paraId="00000019">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Directions and time frames for testing will be sent by the Board Member or State FBLA Advisor. </w:t>
      </w:r>
    </w:p>
    <w:p w:rsidR="00000000" w:rsidDel="00000000" w:rsidP="00000000" w:rsidRDefault="00000000" w:rsidRPr="00000000" w14:paraId="0000001A">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rtl w:val="0"/>
        </w:rPr>
      </w:r>
    </w:p>
    <w:p w:rsidR="00000000" w:rsidDel="00000000" w:rsidP="00000000" w:rsidRDefault="00000000" w:rsidRPr="00000000" w14:paraId="0000001B">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 </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Recognition</w:t>
      </w:r>
    </w:p>
    <w:p w:rsidR="00000000" w:rsidDel="00000000" w:rsidP="00000000" w:rsidRDefault="00000000" w:rsidRPr="00000000" w14:paraId="0000001D">
      <w:pPr>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The top 4 competitors will be called to stage and recognize (in conjunction with the 20% regulation stated above). While the top 4 competitors are state qualifiers.</w:t>
      </w:r>
      <w:r w:rsidDel="00000000" w:rsidR="00000000" w:rsidRPr="00000000">
        <w:rPr>
          <w:rtl w:val="0"/>
        </w:rPr>
      </w:r>
    </w:p>
    <w:p w:rsidR="00000000" w:rsidDel="00000000" w:rsidP="00000000" w:rsidRDefault="00000000" w:rsidRPr="00000000" w14:paraId="0000001E">
      <w:pPr>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Medals and/or are awarded to all 4 competitors called to stage at the District 8 Leadership Conference</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1440" w:firstLine="0"/>
        <w:rPr/>
      </w:pP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State Qualifiers</w:t>
      </w:r>
    </w:p>
    <w:p w:rsidR="00000000" w:rsidDel="00000000" w:rsidP="00000000" w:rsidRDefault="00000000" w:rsidRPr="00000000" w14:paraId="00000021">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If a member would qualify for the State Leadership Conference in two events, the member's adviser must notify the board member through school email within </w:t>
      </w:r>
      <w:r w:rsidDel="00000000" w:rsidR="00000000" w:rsidRPr="00000000">
        <w:rPr>
          <w:b w:val="1"/>
          <w:color w:val="ff0000"/>
          <w:rtl w:val="0"/>
        </w:rPr>
        <w:t xml:space="preserve">ONE week</w:t>
      </w:r>
      <w:r w:rsidDel="00000000" w:rsidR="00000000" w:rsidRPr="00000000">
        <w:rPr>
          <w:color w:val="000000"/>
          <w:rtl w:val="0"/>
        </w:rPr>
        <w:t xml:space="preserve"> of the District Leadership Conference as to which event the member wishes to enter at the State Leadership Conference.  </w:t>
      </w:r>
    </w:p>
    <w:p w:rsidR="00000000" w:rsidDel="00000000" w:rsidP="00000000" w:rsidRDefault="00000000" w:rsidRPr="00000000" w14:paraId="00000022">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Notification of the event choice should be made to the board member. Should one member of a team choose an individual event, the chapter may substitute another eligible member; however, at least 50% of the original team must be the same. </w:t>
      </w:r>
    </w:p>
    <w:p w:rsidR="00000000" w:rsidDel="00000000" w:rsidP="00000000" w:rsidRDefault="00000000" w:rsidRPr="00000000" w14:paraId="00000023">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The maximum number on the team must be maintained, a team of 3 cannot be substituted in for a team of 2.  Otherwise, the next place team will be eligible for competition at the Colorado FBLA State Leadership Conference.</w:t>
      </w:r>
    </w:p>
    <w:p w:rsidR="00000000" w:rsidDel="00000000" w:rsidP="00000000" w:rsidRDefault="00000000" w:rsidRPr="00000000" w14:paraId="00000024">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Substitution Policy:</w:t>
      </w:r>
    </w:p>
    <w:p w:rsidR="00000000" w:rsidDel="00000000" w:rsidP="00000000" w:rsidRDefault="00000000" w:rsidRPr="00000000" w14:paraId="00000025">
      <w:pPr>
        <w:numPr>
          <w:ilvl w:val="2"/>
          <w:numId w:val="1"/>
        </w:numPr>
        <w:pBdr>
          <w:top w:space="0" w:sz="0" w:val="nil"/>
          <w:left w:space="0" w:sz="0" w:val="nil"/>
          <w:bottom w:space="0" w:sz="0" w:val="nil"/>
          <w:right w:space="0" w:sz="0" w:val="nil"/>
          <w:between w:space="0" w:sz="0" w:val="nil"/>
        </w:pBdr>
        <w:spacing w:after="0" w:line="240" w:lineRule="auto"/>
        <w:ind w:left="2160" w:hanging="360"/>
        <w:rPr>
          <w:color w:val="000000"/>
        </w:rPr>
      </w:pPr>
      <w:r w:rsidDel="00000000" w:rsidR="00000000" w:rsidRPr="00000000">
        <w:rPr>
          <w:color w:val="000000"/>
          <w:rtl w:val="0"/>
        </w:rPr>
        <w:t xml:space="preserve">INDIVIDUAL/TEAM EVENTS.  Only Team Substitutions Allowed, With Exceptions.  If competing as a team that does not require a pre-judged component (see below), you may substitute one (1) member of a team originally </w:t>
      </w:r>
      <w:r w:rsidDel="00000000" w:rsidR="00000000" w:rsidRPr="00000000">
        <w:rPr>
          <w:rtl w:val="0"/>
        </w:rPr>
        <w:t xml:space="preserve">composed</w:t>
      </w:r>
      <w:r w:rsidDel="00000000" w:rsidR="00000000" w:rsidRPr="00000000">
        <w:rPr>
          <w:color w:val="000000"/>
          <w:rtl w:val="0"/>
        </w:rPr>
        <w:t xml:space="preserve"> of 2 or 3 members. If competing as an individual, no substitutions are allowed, and his or her spot is forfeited to the next eligible competitor.</w:t>
      </w:r>
    </w:p>
    <w:p w:rsidR="00000000" w:rsidDel="00000000" w:rsidP="00000000" w:rsidRDefault="00000000" w:rsidRPr="00000000" w14:paraId="00000026">
      <w:pPr>
        <w:numPr>
          <w:ilvl w:val="2"/>
          <w:numId w:val="1"/>
        </w:numPr>
        <w:pBdr>
          <w:top w:space="0" w:sz="0" w:val="nil"/>
          <w:left w:space="0" w:sz="0" w:val="nil"/>
          <w:bottom w:space="0" w:sz="0" w:val="nil"/>
          <w:right w:space="0" w:sz="0" w:val="nil"/>
          <w:between w:space="0" w:sz="0" w:val="nil"/>
        </w:pBdr>
        <w:spacing w:after="0" w:line="240" w:lineRule="auto"/>
        <w:ind w:left="2160" w:hanging="360"/>
        <w:rPr>
          <w:color w:val="000000"/>
        </w:rPr>
      </w:pPr>
      <w:r w:rsidDel="00000000" w:rsidR="00000000" w:rsidRPr="00000000">
        <w:rPr>
          <w:color w:val="000000"/>
          <w:rtl w:val="0"/>
        </w:rPr>
        <w:t xml:space="preserve">INDIVIDUAL EVENTS. No. Substitutions are not allowed for individual events. If an individual cannot participate in the next level of competition, his or her spot is forfeited to the next eligible competitor.</w:t>
      </w:r>
    </w:p>
    <w:p w:rsidR="00000000" w:rsidDel="00000000" w:rsidP="00000000" w:rsidRDefault="00000000" w:rsidRPr="00000000" w14:paraId="00000027">
      <w:pPr>
        <w:numPr>
          <w:ilvl w:val="2"/>
          <w:numId w:val="1"/>
        </w:numPr>
        <w:pBdr>
          <w:top w:space="0" w:sz="0" w:val="nil"/>
          <w:left w:space="0" w:sz="0" w:val="nil"/>
          <w:bottom w:space="0" w:sz="0" w:val="nil"/>
          <w:right w:space="0" w:sz="0" w:val="nil"/>
          <w:between w:space="0" w:sz="0" w:val="nil"/>
        </w:pBdr>
        <w:spacing w:after="0" w:line="240" w:lineRule="auto"/>
        <w:ind w:left="2160" w:hanging="360"/>
        <w:rPr>
          <w:color w:val="000000"/>
        </w:rPr>
      </w:pPr>
      <w:r w:rsidDel="00000000" w:rsidR="00000000" w:rsidRPr="00000000">
        <w:rPr>
          <w:color w:val="000000"/>
          <w:rtl w:val="0"/>
        </w:rPr>
        <w:t xml:space="preserve">PARLIAMENTARY PROCEDURE. Yes, With Exceptions.  You may make substitutions if at least two (2) members of a team.</w:t>
      </w:r>
    </w:p>
    <w:p w:rsidR="00000000" w:rsidDel="00000000" w:rsidP="00000000" w:rsidRDefault="00000000" w:rsidRPr="00000000" w14:paraId="00000028">
      <w:pPr>
        <w:numPr>
          <w:ilvl w:val="2"/>
          <w:numId w:val="1"/>
        </w:numPr>
        <w:pBdr>
          <w:top w:space="0" w:sz="0" w:val="nil"/>
          <w:left w:space="0" w:sz="0" w:val="nil"/>
          <w:bottom w:space="0" w:sz="0" w:val="nil"/>
          <w:right w:space="0" w:sz="0" w:val="nil"/>
          <w:between w:space="0" w:sz="0" w:val="nil"/>
        </w:pBdr>
        <w:spacing w:after="0" w:line="240" w:lineRule="auto"/>
        <w:ind w:left="2160" w:hanging="360"/>
        <w:rPr>
          <w:color w:val="000000"/>
        </w:rPr>
      </w:pPr>
      <w:r w:rsidDel="00000000" w:rsidR="00000000" w:rsidRPr="00000000">
        <w:rPr>
          <w:color w:val="000000"/>
          <w:rtl w:val="0"/>
        </w:rPr>
        <w:t xml:space="preserve">CHAPTER EVENTS. Yes.  Substitutions are allowed for chapter events with a presentation component if the chapter participates in the next level of competition.</w:t>
      </w:r>
    </w:p>
    <w:p w:rsidR="00000000" w:rsidDel="00000000" w:rsidP="00000000" w:rsidRDefault="00000000" w:rsidRPr="00000000" w14:paraId="00000029">
      <w:pPr>
        <w:numPr>
          <w:ilvl w:val="2"/>
          <w:numId w:val="1"/>
        </w:numPr>
        <w:pBdr>
          <w:top w:space="0" w:sz="0" w:val="nil"/>
          <w:left w:space="0" w:sz="0" w:val="nil"/>
          <w:bottom w:space="0" w:sz="0" w:val="nil"/>
          <w:right w:space="0" w:sz="0" w:val="nil"/>
          <w:between w:space="0" w:sz="0" w:val="nil"/>
        </w:pBdr>
        <w:spacing w:after="0" w:line="240" w:lineRule="auto"/>
        <w:ind w:left="2160" w:hanging="360"/>
        <w:rPr>
          <w:color w:val="000000"/>
        </w:rPr>
      </w:pPr>
      <w:r w:rsidDel="00000000" w:rsidR="00000000" w:rsidRPr="00000000">
        <w:rPr>
          <w:color w:val="000000"/>
          <w:rtl w:val="0"/>
        </w:rPr>
        <w:t xml:space="preserve">PREJUDGED EVENTS. No.  Substitutions are not allowed for prejudged events. However, a team may drop a member if allowed in the event guidelines. If an individual or team cannot participate in the next level of competition, their spot is forfeited to the next eligible individual or team.</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Weather Issues</w:t>
      </w:r>
    </w:p>
    <w:p w:rsidR="00000000" w:rsidDel="00000000" w:rsidP="00000000" w:rsidRDefault="00000000" w:rsidRPr="00000000" w14:paraId="0000002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Weather related situations that may prevent the conference from occurring would result in a </w:t>
      </w:r>
      <w:r w:rsidDel="00000000" w:rsidR="00000000" w:rsidRPr="00000000">
        <w:rPr>
          <w:rtl w:val="0"/>
        </w:rPr>
        <w:t xml:space="preserve">reschedule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only live events to compete in a new location.</w:t>
      </w:r>
    </w:p>
    <w:p w:rsidR="00000000" w:rsidDel="00000000" w:rsidP="00000000" w:rsidRDefault="00000000" w:rsidRPr="00000000" w14:paraId="0000002C">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If weather prevents attendance at a District Leadership Conference, there is an option to attend another district leadership conference to compete. If the scores at the DLC are within the top 4, they qualify for State Leadership Conference, without displacing a qualifier from the District competing.</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Financial Policies</w:t>
      </w:r>
    </w:p>
    <w:p w:rsidR="00000000" w:rsidDel="00000000" w:rsidP="00000000" w:rsidRDefault="00000000" w:rsidRPr="00000000" w14:paraId="00000030">
      <w:pPr>
        <w:numPr>
          <w:ilvl w:val="0"/>
          <w:numId w:val="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All financial record keeping will be performed by the board member</w:t>
      </w:r>
      <w:r w:rsidDel="00000000" w:rsidR="00000000" w:rsidRPr="00000000">
        <w:rPr>
          <w:rtl w:val="0"/>
        </w:rPr>
      </w:r>
    </w:p>
    <w:p w:rsidR="00000000" w:rsidDel="00000000" w:rsidP="00000000" w:rsidRDefault="00000000" w:rsidRPr="00000000" w14:paraId="00000031">
      <w:pPr>
        <w:numPr>
          <w:ilvl w:val="0"/>
          <w:numId w:val="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District 8 FBLA is used to hold the District 8 bank account</w:t>
      </w:r>
      <w:r w:rsidDel="00000000" w:rsidR="00000000" w:rsidRPr="00000000">
        <w:rPr>
          <w:rtl w:val="0"/>
        </w:rPr>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Contracts: </w:t>
      </w:r>
      <w:r w:rsidDel="00000000" w:rsidR="00000000" w:rsidRPr="00000000">
        <w:rPr>
          <w:rtl w:val="0"/>
        </w:rPr>
      </w:r>
    </w:p>
    <w:p w:rsidR="00000000" w:rsidDel="00000000" w:rsidP="00000000" w:rsidRDefault="00000000" w:rsidRPr="00000000" w14:paraId="00000033">
      <w:pPr>
        <w:numPr>
          <w:ilvl w:val="1"/>
          <w:numId w:val="3"/>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Any contract must be approved and signed by the board member (speakers, vendors, etc.).</w:t>
      </w:r>
      <w:r w:rsidDel="00000000" w:rsidR="00000000" w:rsidRPr="00000000">
        <w:rPr>
          <w:rtl w:val="0"/>
        </w:rPr>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End of Year Reporting</w:t>
      </w:r>
      <w:r w:rsidDel="00000000" w:rsidR="00000000" w:rsidRPr="00000000">
        <w:rPr>
          <w:rtl w:val="0"/>
        </w:rPr>
      </w:r>
    </w:p>
    <w:p w:rsidR="00000000" w:rsidDel="00000000" w:rsidP="00000000" w:rsidRDefault="00000000" w:rsidRPr="00000000" w14:paraId="00000035">
      <w:pPr>
        <w:numPr>
          <w:ilvl w:val="1"/>
          <w:numId w:val="3"/>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Each district will file a District Reporting Form with the Colorado FBLA State Adviser by August 31 of each year.</w:t>
      </w:r>
      <w:r w:rsidDel="00000000" w:rsidR="00000000" w:rsidRPr="00000000">
        <w:rPr>
          <w:rtl w:val="0"/>
        </w:rPr>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Accounts Receivable: Only checks are accepted and must be made payable to CO FBLA District 8, mailed to the  current </w:t>
      </w:r>
      <w:r w:rsidDel="00000000" w:rsidR="00000000" w:rsidRPr="00000000">
        <w:rPr>
          <w:rtl w:val="0"/>
        </w:rPr>
        <w:t xml:space="preserve">board member</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Accounts Payable: All invoices and reimbursements must be pre-approved and run through the board member with proper receipts and transaction details.</w:t>
      </w:r>
      <w:r w:rsidDel="00000000" w:rsidR="00000000" w:rsidRPr="00000000">
        <w:rPr>
          <w:rtl w:val="0"/>
        </w:rPr>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Payment Policy: If payment is not received within two weeks of the due date the school will receive a late fee of 10% of the total bill.</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Meeting Emergency &amp; Crisis Policy</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emergency evacuation and crisis policies are to be followed in such a manner if an emergency occurred. Arapahoe County Sheriff’s department will be notified immediately for any emergency and/or crisis.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District Officer Policies &amp; Procedures</w:t>
      </w:r>
    </w:p>
    <w:p w:rsidR="00000000" w:rsidDel="00000000" w:rsidP="00000000" w:rsidRDefault="00000000" w:rsidRPr="00000000" w14:paraId="0000003E">
      <w:pPr>
        <w:numPr>
          <w:ilvl w:val="0"/>
          <w:numId w:val="4"/>
        </w:numPr>
        <w:pBdr>
          <w:top w:space="0" w:sz="0" w:val="nil"/>
          <w:left w:space="0" w:sz="0" w:val="nil"/>
          <w:bottom w:space="0" w:sz="0" w:val="nil"/>
          <w:right w:space="0" w:sz="0" w:val="nil"/>
          <w:between w:space="0" w:sz="0" w:val="nil"/>
        </w:pBdr>
        <w:spacing w:after="0" w:line="240" w:lineRule="auto"/>
        <w:ind w:left="720" w:hanging="360"/>
        <w:rPr/>
      </w:pPr>
      <w:bookmarkStart w:colFirst="0" w:colLast="0" w:name="_heading=h.30j0zll" w:id="1"/>
      <w:bookmarkEnd w:id="1"/>
      <w:r w:rsidDel="00000000" w:rsidR="00000000" w:rsidRPr="00000000">
        <w:rPr>
          <w:color w:val="000000"/>
          <w:rtl w:val="0"/>
        </w:rPr>
        <w:t xml:space="preserve">The current District 8 State Officer and their adviser can choose the district officers and determine the procedures and policies for the district officers for that year. The district officers are to be from the school who has the District 8 State Officer at that time. Selection process and qualifications can be determined by the District 8 State Officer and their advis</w:t>
      </w:r>
      <w:r w:rsidDel="00000000" w:rsidR="00000000" w:rsidRPr="00000000">
        <w:rPr>
          <w:rtl w:val="0"/>
        </w:rPr>
        <w:t xml:space="preserve">e</w:t>
      </w:r>
      <w:r w:rsidDel="00000000" w:rsidR="00000000" w:rsidRPr="00000000">
        <w:rPr>
          <w:color w:val="000000"/>
          <w:rtl w:val="0"/>
        </w:rPr>
        <w:t xml:space="preserve">r.</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Miscellaneous</w:t>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Dress code: FBLA National Dress Code will be in effect during the district conference. Refer to the national guidelines: </w:t>
      </w: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http://www.fbla-pbl.org/cmh/dress-code/</w:t>
        </w:r>
      </w:hyperlink>
      <w:r w:rsidDel="00000000" w:rsidR="00000000" w:rsidRPr="00000000">
        <w:rPr>
          <w:rtl w:val="0"/>
        </w:rPr>
      </w:r>
    </w:p>
    <w:p w:rsidR="00000000" w:rsidDel="00000000" w:rsidP="00000000" w:rsidRDefault="00000000" w:rsidRPr="00000000" w14:paraId="00000042">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All members, advisors, and chaperones are required to uphold the Colorado FBLA Code of Conduct, neglect of such can resort to dismissal off property and exclusion/removal of competition for that individual and/or chapter.</w:t>
      </w:r>
    </w:p>
    <w:p w:rsidR="00000000" w:rsidDel="00000000" w:rsidP="00000000" w:rsidRDefault="00000000" w:rsidRPr="00000000" w14:paraId="00000043">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Additional information will be included in the Call to Conference to be reviewed by each advisor every year.</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Policies &amp; Procedures Revisions</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200" w:line="276" w:lineRule="auto"/>
    </w:pPr>
    <w:rPr>
      <w:rFonts w:ascii="Calibri" w:cs="Calibri" w:eastAsia="Calibri" w:hAnsi="Calibri"/>
      <w:b w:val="1"/>
      <w:color w:val="5b9bd5"/>
    </w:rPr>
  </w:style>
  <w:style w:type="paragraph" w:styleId="Heading4">
    <w:name w:val="heading 4"/>
    <w:basedOn w:val="Normal"/>
    <w:next w:val="Normal"/>
    <w:pPr>
      <w:keepNext w:val="1"/>
      <w:keepLines w:val="1"/>
      <w:spacing w:after="0" w:before="200" w:line="276" w:lineRule="auto"/>
    </w:pPr>
    <w:rPr>
      <w:rFonts w:ascii="Calibri" w:cs="Calibri" w:eastAsia="Calibri" w:hAnsi="Calibri"/>
      <w:b w:val="1"/>
      <w:i w:val="1"/>
      <w:color w:val="5b9bd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link w:val="Heading3Char"/>
    <w:uiPriority w:val="9"/>
    <w:unhideWhenUsed w:val="1"/>
    <w:qFormat w:val="1"/>
    <w:rsid w:val="00A53D59"/>
    <w:pPr>
      <w:keepNext w:val="1"/>
      <w:keepLines w:val="1"/>
      <w:spacing w:after="0" w:before="200" w:line="276" w:lineRule="auto"/>
      <w:outlineLvl w:val="2"/>
    </w:pPr>
    <w:rPr>
      <w:rFonts w:asciiTheme="majorHAnsi" w:cstheme="majorBidi" w:eastAsiaTheme="majorEastAsia" w:hAnsiTheme="majorHAnsi"/>
      <w:b w:val="1"/>
      <w:bCs w:val="1"/>
      <w:color w:val="5b9bd5" w:themeColor="accent1"/>
    </w:rPr>
  </w:style>
  <w:style w:type="paragraph" w:styleId="Heading4">
    <w:name w:val="heading 4"/>
    <w:basedOn w:val="Normal"/>
    <w:next w:val="Normal"/>
    <w:link w:val="Heading4Char"/>
    <w:uiPriority w:val="9"/>
    <w:unhideWhenUsed w:val="1"/>
    <w:qFormat w:val="1"/>
    <w:rsid w:val="00A53D59"/>
    <w:pPr>
      <w:keepNext w:val="1"/>
      <w:keepLines w:val="1"/>
      <w:spacing w:after="0" w:before="200" w:line="276" w:lineRule="auto"/>
      <w:outlineLvl w:val="3"/>
    </w:pPr>
    <w:rPr>
      <w:rFonts w:asciiTheme="majorHAnsi" w:cstheme="majorBidi" w:eastAsiaTheme="majorEastAsia" w:hAnsiTheme="majorHAnsi"/>
      <w:b w:val="1"/>
      <w:bCs w:val="1"/>
      <w:i w:val="1"/>
      <w:iCs w:val="1"/>
      <w:color w:val="5b9bd5" w:themeColor="accent1"/>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4E502D"/>
    <w:pPr>
      <w:spacing w:after="0" w:line="240" w:lineRule="auto"/>
      <w:contextualSpacing w:val="1"/>
    </w:pPr>
    <w:rPr>
      <w:rFonts w:asciiTheme="majorHAnsi" w:cstheme="majorBidi" w:eastAsiaTheme="majorEastAsia" w:hAnsiTheme="majorHAnsi"/>
      <w:spacing w:val="-10"/>
      <w:kern w:val="28"/>
      <w:sz w:val="56"/>
      <w:szCs w:val="56"/>
    </w:rPr>
  </w:style>
  <w:style w:type="paragraph" w:styleId="NoSpacing">
    <w:name w:val="No Spacing"/>
    <w:link w:val="NoSpacingChar"/>
    <w:uiPriority w:val="1"/>
    <w:qFormat w:val="1"/>
    <w:rsid w:val="00A53D59"/>
    <w:pPr>
      <w:spacing w:after="0" w:line="240" w:lineRule="auto"/>
    </w:pPr>
  </w:style>
  <w:style w:type="character" w:styleId="Heading3Char" w:customStyle="1">
    <w:name w:val="Heading 3 Char"/>
    <w:basedOn w:val="DefaultParagraphFont"/>
    <w:link w:val="Heading3"/>
    <w:uiPriority w:val="9"/>
    <w:rsid w:val="00A53D59"/>
    <w:rPr>
      <w:rFonts w:asciiTheme="majorHAnsi" w:cstheme="majorBidi" w:eastAsiaTheme="majorEastAsia" w:hAnsiTheme="majorHAnsi"/>
      <w:b w:val="1"/>
      <w:bCs w:val="1"/>
      <w:color w:val="5b9bd5" w:themeColor="accent1"/>
    </w:rPr>
  </w:style>
  <w:style w:type="character" w:styleId="Heading4Char" w:customStyle="1">
    <w:name w:val="Heading 4 Char"/>
    <w:basedOn w:val="DefaultParagraphFont"/>
    <w:link w:val="Heading4"/>
    <w:uiPriority w:val="9"/>
    <w:rsid w:val="00A53D59"/>
    <w:rPr>
      <w:rFonts w:asciiTheme="majorHAnsi" w:cstheme="majorBidi" w:eastAsiaTheme="majorEastAsia" w:hAnsiTheme="majorHAnsi"/>
      <w:b w:val="1"/>
      <w:bCs w:val="1"/>
      <w:i w:val="1"/>
      <w:iCs w:val="1"/>
      <w:color w:val="5b9bd5" w:themeColor="accent1"/>
    </w:rPr>
  </w:style>
  <w:style w:type="character" w:styleId="NoSpacingChar" w:customStyle="1">
    <w:name w:val="No Spacing Char"/>
    <w:basedOn w:val="DefaultParagraphFont"/>
    <w:link w:val="NoSpacing"/>
    <w:uiPriority w:val="1"/>
    <w:rsid w:val="00A53D59"/>
  </w:style>
  <w:style w:type="paragraph" w:styleId="ListParagraph">
    <w:name w:val="List Paragraph"/>
    <w:basedOn w:val="Normal"/>
    <w:uiPriority w:val="34"/>
    <w:qFormat w:val="1"/>
    <w:rsid w:val="00A53D59"/>
    <w:pPr>
      <w:ind w:left="720"/>
      <w:contextualSpacing w:val="1"/>
    </w:pPr>
  </w:style>
  <w:style w:type="character" w:styleId="TitleChar" w:customStyle="1">
    <w:name w:val="Title Char"/>
    <w:basedOn w:val="DefaultParagraphFont"/>
    <w:link w:val="Title"/>
    <w:uiPriority w:val="10"/>
    <w:rsid w:val="004E502D"/>
    <w:rPr>
      <w:rFonts w:asciiTheme="majorHAnsi" w:cstheme="majorBidi" w:eastAsiaTheme="majorEastAsia" w:hAnsiTheme="majorHAnsi"/>
      <w:spacing w:val="-10"/>
      <w:kern w:val="28"/>
      <w:sz w:val="56"/>
      <w:szCs w:val="56"/>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514308"/>
    <w:rPr>
      <w:color w:val="0563c1" w:themeColor="hyperlink"/>
      <w:u w:val="single"/>
    </w:rPr>
  </w:style>
  <w:style w:type="character" w:styleId="UnresolvedMention1" w:customStyle="1">
    <w:name w:val="Unresolved Mention1"/>
    <w:basedOn w:val="DefaultParagraphFont"/>
    <w:uiPriority w:val="99"/>
    <w:semiHidden w:val="1"/>
    <w:unhideWhenUsed w:val="1"/>
    <w:rsid w:val="00514308"/>
    <w:rPr>
      <w:color w:val="605e5c"/>
      <w:shd w:color="auto" w:fill="e1dfdd" w:val="clear"/>
    </w:rPr>
  </w:style>
  <w:style w:type="paragraph" w:styleId="BalloonText">
    <w:name w:val="Balloon Text"/>
    <w:basedOn w:val="Normal"/>
    <w:link w:val="BalloonTextChar"/>
    <w:uiPriority w:val="99"/>
    <w:semiHidden w:val="1"/>
    <w:unhideWhenUsed w:val="1"/>
    <w:rsid w:val="009717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71740"/>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bla-pbl.org/cmh/dress-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E/rPPSApXS8BIsfCx8YLEZRtsA==">AMUW2mXs4PpBUFujcog2wj/fRYenI3PTr8BT2/BhzkLBy1y7S0jvlTty7wYIhY51to5iD0WQzhgRxCQkeAixHzDGd2YSnn9siSVZGNEblZqDDa0lB40DH5xZ/gyH27+KJyEbI2ot8Ke2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2020-02-24T20:26:00Z</dcterms:created>
  <dc:creator>Girvin, Jennifer</dc:creator>
</cp:coreProperties>
</file>